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F0" w:rsidRPr="000F3B9C" w:rsidRDefault="009A20F0" w:rsidP="009A20F0">
      <w:pPr>
        <w:pStyle w:val="aa"/>
        <w:rPr>
          <w:b/>
          <w:bCs/>
          <w:sz w:val="26"/>
          <w:szCs w:val="26"/>
        </w:rPr>
      </w:pPr>
      <w:r w:rsidRPr="000F3B9C">
        <w:rPr>
          <w:b/>
          <w:bCs/>
          <w:sz w:val="26"/>
          <w:szCs w:val="26"/>
        </w:rPr>
        <w:t>СПРАВКА</w:t>
      </w:r>
    </w:p>
    <w:p w:rsidR="00774296" w:rsidRPr="000F3B9C" w:rsidRDefault="009A20F0" w:rsidP="009A20F0">
      <w:pPr>
        <w:pStyle w:val="ac"/>
        <w:ind w:left="0" w:right="0"/>
        <w:jc w:val="center"/>
        <w:rPr>
          <w:sz w:val="26"/>
          <w:szCs w:val="26"/>
        </w:rPr>
      </w:pPr>
      <w:r w:rsidRPr="000F3B9C">
        <w:rPr>
          <w:sz w:val="26"/>
          <w:szCs w:val="26"/>
        </w:rPr>
        <w:t xml:space="preserve">по результатам мониторинга </w:t>
      </w:r>
      <w:r w:rsidR="00774296" w:rsidRPr="000F3B9C">
        <w:rPr>
          <w:sz w:val="26"/>
          <w:szCs w:val="26"/>
          <w:shd w:val="clear" w:color="auto" w:fill="FFFFFF"/>
        </w:rPr>
        <w:t>транспортно-пересадочных узлов</w:t>
      </w:r>
      <w:r w:rsidR="00774296" w:rsidRPr="000F3B9C">
        <w:rPr>
          <w:sz w:val="26"/>
          <w:szCs w:val="26"/>
        </w:rPr>
        <w:t xml:space="preserve"> </w:t>
      </w:r>
    </w:p>
    <w:p w:rsidR="009A20F0" w:rsidRPr="000F3B9C" w:rsidRDefault="009A20F0" w:rsidP="009A20F0">
      <w:pPr>
        <w:pStyle w:val="ac"/>
        <w:ind w:left="0" w:right="0"/>
        <w:jc w:val="center"/>
        <w:rPr>
          <w:sz w:val="26"/>
          <w:szCs w:val="26"/>
        </w:rPr>
      </w:pPr>
      <w:r w:rsidRPr="000F3B9C">
        <w:rPr>
          <w:sz w:val="26"/>
          <w:szCs w:val="26"/>
        </w:rPr>
        <w:t xml:space="preserve">Республики Хакасия </w:t>
      </w:r>
      <w:r w:rsidR="00AC76C5" w:rsidRPr="000F3B9C">
        <w:rPr>
          <w:sz w:val="26"/>
          <w:szCs w:val="26"/>
        </w:rPr>
        <w:t>по</w:t>
      </w:r>
      <w:r w:rsidRPr="000F3B9C">
        <w:rPr>
          <w:sz w:val="26"/>
          <w:szCs w:val="26"/>
        </w:rPr>
        <w:t xml:space="preserve"> обеспечени</w:t>
      </w:r>
      <w:r w:rsidR="00AC76C5" w:rsidRPr="000F3B9C">
        <w:rPr>
          <w:sz w:val="26"/>
          <w:szCs w:val="26"/>
        </w:rPr>
        <w:t>ю</w:t>
      </w:r>
      <w:r w:rsidRPr="000F3B9C">
        <w:rPr>
          <w:sz w:val="26"/>
          <w:szCs w:val="26"/>
        </w:rPr>
        <w:t xml:space="preserve"> их безопасности</w:t>
      </w:r>
    </w:p>
    <w:p w:rsidR="008577EB" w:rsidRPr="000F3B9C" w:rsidRDefault="008577EB" w:rsidP="00F6130A">
      <w:pPr>
        <w:jc w:val="center"/>
        <w:rPr>
          <w:bCs/>
          <w:sz w:val="26"/>
          <w:szCs w:val="26"/>
        </w:rPr>
      </w:pPr>
    </w:p>
    <w:p w:rsidR="00DB371A" w:rsidRDefault="003812D5" w:rsidP="00AC76C5">
      <w:pPr>
        <w:ind w:firstLine="720"/>
        <w:jc w:val="both"/>
        <w:rPr>
          <w:sz w:val="26"/>
          <w:szCs w:val="26"/>
        </w:rPr>
      </w:pPr>
      <w:proofErr w:type="gramStart"/>
      <w:r w:rsidRPr="000F3B9C">
        <w:rPr>
          <w:sz w:val="26"/>
          <w:szCs w:val="26"/>
        </w:rPr>
        <w:t xml:space="preserve">7 февраля 2019 года рабочей группой Общественной палаты Республики Хакасия по мониторингу обеспечения безопасности транспортно-пересадочных узлах </w:t>
      </w:r>
      <w:r w:rsidR="001414AC" w:rsidRPr="000F3B9C">
        <w:rPr>
          <w:sz w:val="26"/>
          <w:szCs w:val="26"/>
        </w:rPr>
        <w:t>в г. Абакане, в которую вошли специалисты центра лицензионно-разрешительной ра</w:t>
      </w:r>
      <w:r w:rsidR="002C6F49">
        <w:rPr>
          <w:sz w:val="26"/>
          <w:szCs w:val="26"/>
        </w:rPr>
        <w:t xml:space="preserve">боты Управления </w:t>
      </w:r>
      <w:proofErr w:type="spellStart"/>
      <w:r w:rsidR="002C6F49">
        <w:rPr>
          <w:sz w:val="26"/>
          <w:szCs w:val="26"/>
        </w:rPr>
        <w:t>Росгвардии</w:t>
      </w:r>
      <w:proofErr w:type="spellEnd"/>
      <w:r w:rsidR="002C6F49">
        <w:rPr>
          <w:sz w:val="26"/>
          <w:szCs w:val="26"/>
        </w:rPr>
        <w:t xml:space="preserve"> по Республике Хакасия</w:t>
      </w:r>
      <w:r w:rsidR="001414AC" w:rsidRPr="000F3B9C">
        <w:rPr>
          <w:sz w:val="26"/>
          <w:szCs w:val="26"/>
        </w:rPr>
        <w:t>, полиции Абаканского ЛО МВД России и Министерства тра</w:t>
      </w:r>
      <w:r w:rsidR="002C6F49">
        <w:rPr>
          <w:sz w:val="26"/>
          <w:szCs w:val="26"/>
        </w:rPr>
        <w:t>нспорта и дорожного хозяйства Республики Хакасия</w:t>
      </w:r>
      <w:r w:rsidR="001414AC" w:rsidRPr="000F3B9C">
        <w:rPr>
          <w:sz w:val="26"/>
          <w:szCs w:val="26"/>
        </w:rPr>
        <w:t xml:space="preserve"> осуществлена проверка трех</w:t>
      </w:r>
      <w:r w:rsidRPr="000F3B9C">
        <w:rPr>
          <w:sz w:val="26"/>
          <w:szCs w:val="26"/>
        </w:rPr>
        <w:t xml:space="preserve"> объектов</w:t>
      </w:r>
      <w:r w:rsidR="001414AC" w:rsidRPr="000F3B9C">
        <w:rPr>
          <w:sz w:val="26"/>
          <w:szCs w:val="26"/>
        </w:rPr>
        <w:t xml:space="preserve"> </w:t>
      </w:r>
      <w:r w:rsidR="00DB371A">
        <w:rPr>
          <w:sz w:val="26"/>
          <w:szCs w:val="26"/>
        </w:rPr>
        <w:t xml:space="preserve">- </w:t>
      </w:r>
      <w:r w:rsidR="00DB371A" w:rsidRPr="000F3B9C">
        <w:rPr>
          <w:sz w:val="26"/>
          <w:szCs w:val="26"/>
        </w:rPr>
        <w:t>АО «Аэропорт Абакан»</w:t>
      </w:r>
      <w:r w:rsidR="00DB371A">
        <w:rPr>
          <w:sz w:val="26"/>
          <w:szCs w:val="26"/>
        </w:rPr>
        <w:t xml:space="preserve">, </w:t>
      </w:r>
      <w:r w:rsidR="00DB371A" w:rsidRPr="000F3B9C">
        <w:rPr>
          <w:sz w:val="26"/>
          <w:szCs w:val="26"/>
        </w:rPr>
        <w:t>ОАО «Автовокзал»</w:t>
      </w:r>
      <w:r w:rsidR="00DB371A">
        <w:rPr>
          <w:sz w:val="26"/>
          <w:szCs w:val="26"/>
        </w:rPr>
        <w:t xml:space="preserve">, </w:t>
      </w:r>
      <w:r w:rsidR="00DB371A" w:rsidRPr="00DB371A">
        <w:rPr>
          <w:sz w:val="26"/>
          <w:szCs w:val="26"/>
        </w:rPr>
        <w:t>ОАО «РЖД</w:t>
      </w:r>
      <w:r w:rsidR="00DB371A">
        <w:rPr>
          <w:sz w:val="26"/>
          <w:szCs w:val="26"/>
        </w:rPr>
        <w:t>», «Станция г</w:t>
      </w:r>
      <w:r w:rsidR="00DB371A" w:rsidRPr="00DB371A">
        <w:rPr>
          <w:sz w:val="26"/>
          <w:szCs w:val="26"/>
        </w:rPr>
        <w:t>.</w:t>
      </w:r>
      <w:r w:rsidR="002C6F49">
        <w:rPr>
          <w:sz w:val="26"/>
          <w:szCs w:val="26"/>
        </w:rPr>
        <w:t xml:space="preserve"> </w:t>
      </w:r>
      <w:r w:rsidR="00DB371A" w:rsidRPr="00DB371A">
        <w:rPr>
          <w:sz w:val="26"/>
          <w:szCs w:val="26"/>
        </w:rPr>
        <w:t>Абакан»</w:t>
      </w:r>
      <w:r w:rsidR="00DB371A">
        <w:rPr>
          <w:sz w:val="26"/>
          <w:szCs w:val="26"/>
        </w:rPr>
        <w:t>.</w:t>
      </w:r>
      <w:proofErr w:type="gramEnd"/>
    </w:p>
    <w:p w:rsidR="00774296" w:rsidRPr="000F3B9C" w:rsidRDefault="00DB371A" w:rsidP="00AC7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74296" w:rsidRPr="000F3B9C">
        <w:rPr>
          <w:sz w:val="26"/>
          <w:szCs w:val="26"/>
        </w:rPr>
        <w:t xml:space="preserve"> ходе проведения проверки </w:t>
      </w:r>
      <w:r w:rsidR="00AC76C5" w:rsidRPr="000F3B9C">
        <w:rPr>
          <w:sz w:val="26"/>
          <w:szCs w:val="26"/>
        </w:rPr>
        <w:t>УСТАНОВЛЕНО</w:t>
      </w:r>
      <w:r w:rsidR="00774296" w:rsidRPr="000F3B9C">
        <w:rPr>
          <w:sz w:val="26"/>
          <w:szCs w:val="26"/>
        </w:rPr>
        <w:t>: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b/>
          <w:sz w:val="26"/>
          <w:szCs w:val="26"/>
        </w:rPr>
        <w:t>Акционерное Общество «Аэропорт Абакан»</w:t>
      </w:r>
      <w:r w:rsidR="00FE6CB0">
        <w:rPr>
          <w:b/>
          <w:sz w:val="26"/>
          <w:szCs w:val="26"/>
        </w:rPr>
        <w:t>.</w:t>
      </w:r>
      <w:r w:rsidRPr="000F3B9C">
        <w:rPr>
          <w:sz w:val="26"/>
          <w:szCs w:val="26"/>
        </w:rPr>
        <w:t xml:space="preserve"> Генеральный директор – Рожнов Вячеслав Васильевич. Территория АО «Аэропорт Абакан» огорожена, въезд на территорию учреждения осуществляется через контрольно-пропускной пункт, оснащенный шлагбаумом. Здание и периметр АО «Аэропорт Абакан» оборудованы камерами видеонаблюдения а так же </w:t>
      </w:r>
      <w:proofErr w:type="spellStart"/>
      <w:r w:rsidRPr="000F3B9C">
        <w:rPr>
          <w:sz w:val="26"/>
          <w:szCs w:val="26"/>
        </w:rPr>
        <w:t>инт</w:t>
      </w:r>
      <w:r w:rsidR="00AC76C5" w:rsidRPr="000F3B9C">
        <w:rPr>
          <w:sz w:val="26"/>
          <w:szCs w:val="26"/>
        </w:rPr>
        <w:t>е</w:t>
      </w:r>
      <w:r w:rsidRPr="000F3B9C">
        <w:rPr>
          <w:sz w:val="26"/>
          <w:szCs w:val="26"/>
        </w:rPr>
        <w:t>роскопом</w:t>
      </w:r>
      <w:proofErr w:type="spellEnd"/>
      <w:r w:rsidRPr="000F3B9C">
        <w:rPr>
          <w:sz w:val="26"/>
          <w:szCs w:val="26"/>
        </w:rPr>
        <w:t xml:space="preserve"> (однако у </w:t>
      </w:r>
      <w:proofErr w:type="gramStart"/>
      <w:r w:rsidRPr="000F3B9C">
        <w:rPr>
          <w:sz w:val="26"/>
          <w:szCs w:val="26"/>
        </w:rPr>
        <w:t>сотрудников</w:t>
      </w:r>
      <w:proofErr w:type="gramEnd"/>
      <w:r w:rsidRPr="000F3B9C">
        <w:rPr>
          <w:sz w:val="26"/>
          <w:szCs w:val="26"/>
        </w:rPr>
        <w:t xml:space="preserve"> работающих за </w:t>
      </w:r>
      <w:proofErr w:type="spellStart"/>
      <w:r w:rsidRPr="000F3B9C">
        <w:rPr>
          <w:sz w:val="26"/>
          <w:szCs w:val="26"/>
        </w:rPr>
        <w:t>интероскопом</w:t>
      </w:r>
      <w:proofErr w:type="spellEnd"/>
      <w:r w:rsidR="002C6F49">
        <w:rPr>
          <w:sz w:val="26"/>
          <w:szCs w:val="26"/>
        </w:rPr>
        <w:t>,</w:t>
      </w:r>
      <w:r w:rsidRPr="000F3B9C">
        <w:rPr>
          <w:sz w:val="26"/>
          <w:szCs w:val="26"/>
        </w:rPr>
        <w:t xml:space="preserve"> а так же в непосредственной близости к нему не оказалось предусмотренных индивидуальных дозиметров).</w:t>
      </w:r>
    </w:p>
    <w:p w:rsidR="001414AC" w:rsidRPr="000F3B9C" w:rsidRDefault="002C6F49" w:rsidP="00AC7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Здание оснащено</w:t>
      </w:r>
      <w:r w:rsidR="001414AC" w:rsidRPr="000F3B9C">
        <w:rPr>
          <w:sz w:val="26"/>
          <w:szCs w:val="26"/>
        </w:rPr>
        <w:t xml:space="preserve"> автоматической пожарной сигнализацией (далее – ОПС).  Техническое обслуживание и текущий ремонту систем автоматической пожарной сигнализации, охранно-пожарной сигнализации, систем пожаротушения и систем оповещения и управления эвакуацией людей при пожаре на объектах АО «Аэропорт Абакан» оказывает технический персонал АО «Аэропорт Абакан»</w:t>
      </w:r>
      <w:r>
        <w:rPr>
          <w:sz w:val="26"/>
          <w:szCs w:val="26"/>
        </w:rPr>
        <w:t>,</w:t>
      </w:r>
      <w:r w:rsidR="001414AC" w:rsidRPr="000F3B9C">
        <w:rPr>
          <w:sz w:val="26"/>
          <w:szCs w:val="26"/>
        </w:rPr>
        <w:t xml:space="preserve"> предусмотренный штатным расписанием. Однако</w:t>
      </w:r>
      <w:r>
        <w:rPr>
          <w:sz w:val="26"/>
          <w:szCs w:val="26"/>
        </w:rPr>
        <w:t>,</w:t>
      </w:r>
      <w:r w:rsidR="001414AC" w:rsidRPr="000F3B9C">
        <w:rPr>
          <w:sz w:val="26"/>
          <w:szCs w:val="26"/>
        </w:rPr>
        <w:t xml:space="preserve"> со слов уполномоченного представителя АО «Аэропорт Абакан», главное здание аэропорта не в полной мере обеспечены ОПС.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Охрана объекта осуществляется службой авиационной безопасности (САБ) совместно с </w:t>
      </w:r>
      <w:proofErr w:type="gramStart"/>
      <w:r w:rsidRPr="000F3B9C">
        <w:rPr>
          <w:sz w:val="26"/>
          <w:szCs w:val="26"/>
        </w:rPr>
        <w:t>линейными</w:t>
      </w:r>
      <w:proofErr w:type="gramEnd"/>
      <w:r w:rsidRPr="000F3B9C">
        <w:rPr>
          <w:sz w:val="26"/>
          <w:szCs w:val="26"/>
        </w:rPr>
        <w:t xml:space="preserve"> отделом полиции. Охрана физическая, круглосуточная. Помимо этого имеется кнопка тревожной сигнализации для экстренного вызова </w:t>
      </w:r>
      <w:proofErr w:type="gramStart"/>
      <w:r w:rsidRPr="000F3B9C">
        <w:rPr>
          <w:sz w:val="26"/>
          <w:szCs w:val="26"/>
        </w:rPr>
        <w:t>группы задержания Отдела вневедомственной охраны войск национальной гвардии Российской Федерации</w:t>
      </w:r>
      <w:proofErr w:type="gramEnd"/>
      <w:r w:rsidRPr="000F3B9C">
        <w:rPr>
          <w:sz w:val="26"/>
          <w:szCs w:val="26"/>
        </w:rPr>
        <w:t xml:space="preserve"> по г. Абакану. </w:t>
      </w:r>
    </w:p>
    <w:p w:rsidR="001414AC" w:rsidRPr="000F3B9C" w:rsidRDefault="001414AC" w:rsidP="00AC76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B9C">
        <w:rPr>
          <w:rFonts w:ascii="Times New Roman" w:hAnsi="Times New Roman" w:cs="Times New Roman"/>
          <w:sz w:val="26"/>
          <w:szCs w:val="26"/>
        </w:rPr>
        <w:t>Из Управления ФСБ РФ по Республике Хакасия получен перечень объектов вероятных антитеррористических устремлений, который принят на совместном заседании антитеррористической комиссии и оперативного штаба в Республике Хакасия в ноябре 2015 года. АО «Аэропорт Абакан» входит в указанный перечень, а также имеет паспорт антитеррористической защищенности.</w:t>
      </w:r>
    </w:p>
    <w:p w:rsidR="001414AC" w:rsidRPr="000F3B9C" w:rsidRDefault="00FE6CB0" w:rsidP="00AC76C5">
      <w:pPr>
        <w:ind w:firstLine="720"/>
        <w:jc w:val="both"/>
        <w:rPr>
          <w:sz w:val="26"/>
          <w:szCs w:val="26"/>
        </w:rPr>
      </w:pPr>
      <w:r w:rsidRPr="000F3B9C">
        <w:rPr>
          <w:b/>
          <w:sz w:val="26"/>
          <w:szCs w:val="26"/>
        </w:rPr>
        <w:t>Открытое акционерное общество «Автовокзал»</w:t>
      </w:r>
      <w:r>
        <w:rPr>
          <w:b/>
          <w:sz w:val="26"/>
          <w:szCs w:val="26"/>
        </w:rPr>
        <w:t>.</w:t>
      </w:r>
      <w:r w:rsidRPr="000F3B9C">
        <w:rPr>
          <w:sz w:val="26"/>
          <w:szCs w:val="26"/>
        </w:rPr>
        <w:t xml:space="preserve"> </w:t>
      </w:r>
      <w:r w:rsidR="001414AC" w:rsidRPr="000F3B9C">
        <w:rPr>
          <w:sz w:val="26"/>
          <w:szCs w:val="26"/>
        </w:rPr>
        <w:t xml:space="preserve">Генеральный директор </w:t>
      </w:r>
      <w:proofErr w:type="spellStart"/>
      <w:r w:rsidR="001414AC" w:rsidRPr="000F3B9C">
        <w:rPr>
          <w:sz w:val="26"/>
          <w:szCs w:val="26"/>
        </w:rPr>
        <w:t>Девяшина</w:t>
      </w:r>
      <w:proofErr w:type="spellEnd"/>
      <w:r w:rsidR="001414AC" w:rsidRPr="000F3B9C">
        <w:rPr>
          <w:sz w:val="26"/>
          <w:szCs w:val="26"/>
        </w:rPr>
        <w:t xml:space="preserve"> Нина Николаевна. Территория автовокзала огорожена, въезд на территорию учреждения осуществляется через контрольно-пропускные пункты,  оснащенные шлагбаумами, </w:t>
      </w:r>
      <w:proofErr w:type="spellStart"/>
      <w:r w:rsidR="001414AC" w:rsidRPr="000F3B9C">
        <w:rPr>
          <w:sz w:val="26"/>
          <w:szCs w:val="26"/>
        </w:rPr>
        <w:t>метал</w:t>
      </w:r>
      <w:r w:rsidR="0013626B">
        <w:rPr>
          <w:sz w:val="26"/>
          <w:szCs w:val="26"/>
        </w:rPr>
        <w:t>л</w:t>
      </w:r>
      <w:bookmarkStart w:id="0" w:name="_GoBack"/>
      <w:bookmarkEnd w:id="0"/>
      <w:r w:rsidR="001414AC" w:rsidRPr="000F3B9C">
        <w:rPr>
          <w:sz w:val="26"/>
          <w:szCs w:val="26"/>
        </w:rPr>
        <w:t>одетекторами</w:t>
      </w:r>
      <w:proofErr w:type="spellEnd"/>
      <w:r w:rsidR="001414AC" w:rsidRPr="000F3B9C">
        <w:rPr>
          <w:sz w:val="26"/>
          <w:szCs w:val="26"/>
        </w:rPr>
        <w:t xml:space="preserve"> при входе в здание.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Оказание услуг по охране объекта осуществляется на основании контракта, заключенного с Обществом с ограниченной ответственностью Частная Охранная Организация «Барс-4» (далее – ООО ЧОО «Барс-4», лицензия на осуществление частной охранной деятельности от  16.04.2018 ЧО № 0039540, сроком действия до 16.04.2023, выдана ЦЛРР Управления </w:t>
      </w:r>
      <w:proofErr w:type="spellStart"/>
      <w:r w:rsidRPr="000F3B9C">
        <w:rPr>
          <w:sz w:val="26"/>
          <w:szCs w:val="26"/>
        </w:rPr>
        <w:t>Росгвардии</w:t>
      </w:r>
      <w:proofErr w:type="spellEnd"/>
      <w:r w:rsidRPr="000F3B9C">
        <w:rPr>
          <w:sz w:val="26"/>
          <w:szCs w:val="26"/>
        </w:rPr>
        <w:t xml:space="preserve"> по РХ).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Для охраны объекта используется </w:t>
      </w:r>
      <w:r w:rsidR="005B5334" w:rsidRPr="000F3B9C">
        <w:rPr>
          <w:sz w:val="26"/>
          <w:szCs w:val="26"/>
        </w:rPr>
        <w:t>два</w:t>
      </w:r>
      <w:r w:rsidRPr="000F3B9C">
        <w:rPr>
          <w:sz w:val="26"/>
          <w:szCs w:val="26"/>
        </w:rPr>
        <w:t xml:space="preserve"> поста – на входе в здание и выходе на посадочную платформу. Помимо этого имеется кнопка тревожной сигнализации для экстренного вызова группы быстрого реагирования ООО ЧОО «Барс-2».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lastRenderedPageBreak/>
        <w:t xml:space="preserve">В целях проверки ГБР (группы быстрого реагирования) была нажата КТС (кнопка тревожной сигнализации). Сотрудники ЧОО «Барс-2» прибыли по поступившему сигналу тревоги на служебном автомобиле, в соответствии с действующим законодательством в </w:t>
      </w:r>
      <w:r w:rsidR="00AC76C5" w:rsidRPr="000F3B9C">
        <w:rPr>
          <w:sz w:val="26"/>
          <w:szCs w:val="26"/>
        </w:rPr>
        <w:t>пассивных</w:t>
      </w:r>
      <w:r w:rsidRPr="000F3B9C">
        <w:rPr>
          <w:sz w:val="26"/>
          <w:szCs w:val="26"/>
        </w:rPr>
        <w:t xml:space="preserve"> средствах индивидуальной защиты.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>В соответствии с  требованиями п. 2 ст. 12.1  Закона Российской Федерации от 11.03.1992 № 2487 «О частной детективной и охранной деятельности в Российской Федерации» на объекте охраны имеется типовая должностная инструкция, утвержденная приказом МВД России о 22.08.2011 № 960 «Об утверждении типовых требований к должностной инструкции частного охранника на объекте охраны».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>На объекте имеются Инструкции по алгоритму действий при возникновении чрезвычайных ситуаций, угрозе террористических актов. Все сотрудники ООО ЧОО «Барс-4» ознакомлены с  данной инструкцией.</w:t>
      </w:r>
    </w:p>
    <w:p w:rsidR="001414AC" w:rsidRPr="000F3B9C" w:rsidRDefault="001414AC" w:rsidP="00AC76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B9C">
        <w:rPr>
          <w:rFonts w:ascii="Times New Roman" w:hAnsi="Times New Roman" w:cs="Times New Roman"/>
          <w:sz w:val="26"/>
          <w:szCs w:val="26"/>
        </w:rPr>
        <w:t xml:space="preserve">ОАО «Автовокзал» входит в перечень объектов вероятных антитеррористических устремлений. </w:t>
      </w:r>
    </w:p>
    <w:p w:rsidR="000F3B9C" w:rsidRPr="000F3B9C" w:rsidRDefault="000F3B9C" w:rsidP="000F3B9C">
      <w:pPr>
        <w:ind w:firstLine="720"/>
        <w:jc w:val="both"/>
        <w:rPr>
          <w:sz w:val="26"/>
          <w:szCs w:val="26"/>
          <w:shd w:val="clear" w:color="auto" w:fill="FFFFFF"/>
        </w:rPr>
      </w:pPr>
      <w:r w:rsidRPr="000F3B9C">
        <w:rPr>
          <w:sz w:val="26"/>
          <w:szCs w:val="26"/>
          <w:shd w:val="clear" w:color="auto" w:fill="FFFFFF"/>
        </w:rPr>
        <w:t>Существует проблема с нелегальными перевозчиками. В здании Автовокзала таксисты-нелегалы создают неблагоприятные условия для пребывания пассажиров, а также не гара</w:t>
      </w:r>
      <w:r w:rsidR="002C6F49">
        <w:rPr>
          <w:sz w:val="26"/>
          <w:szCs w:val="26"/>
          <w:shd w:val="clear" w:color="auto" w:fill="FFFFFF"/>
        </w:rPr>
        <w:t>нтируют своим пассажирам</w:t>
      </w:r>
      <w:r w:rsidRPr="000F3B9C">
        <w:rPr>
          <w:sz w:val="26"/>
          <w:szCs w:val="26"/>
          <w:shd w:val="clear" w:color="auto" w:fill="FFFFFF"/>
        </w:rPr>
        <w:t xml:space="preserve"> безопасности передвижения.</w:t>
      </w:r>
    </w:p>
    <w:p w:rsidR="001414AC" w:rsidRPr="000F3B9C" w:rsidRDefault="00297DF8" w:rsidP="00AC76C5">
      <w:pPr>
        <w:ind w:firstLine="720"/>
        <w:jc w:val="both"/>
        <w:rPr>
          <w:sz w:val="26"/>
          <w:szCs w:val="26"/>
        </w:rPr>
      </w:pPr>
      <w:r w:rsidRPr="000F3B9C">
        <w:rPr>
          <w:b/>
          <w:sz w:val="26"/>
          <w:szCs w:val="26"/>
        </w:rPr>
        <w:t>Открытое акционерное общество «РЖД», «Станция г.</w:t>
      </w:r>
      <w:r>
        <w:rPr>
          <w:b/>
          <w:sz w:val="26"/>
          <w:szCs w:val="26"/>
        </w:rPr>
        <w:t xml:space="preserve"> </w:t>
      </w:r>
      <w:r w:rsidRPr="000F3B9C">
        <w:rPr>
          <w:b/>
          <w:sz w:val="26"/>
          <w:szCs w:val="26"/>
        </w:rPr>
        <w:t>Абакан»</w:t>
      </w:r>
      <w:r>
        <w:rPr>
          <w:b/>
          <w:sz w:val="26"/>
          <w:szCs w:val="26"/>
        </w:rPr>
        <w:t>.</w:t>
      </w:r>
      <w:r w:rsidRPr="000F3B9C">
        <w:rPr>
          <w:sz w:val="26"/>
          <w:szCs w:val="26"/>
        </w:rPr>
        <w:t xml:space="preserve"> </w:t>
      </w:r>
      <w:r w:rsidR="001414AC" w:rsidRPr="000F3B9C">
        <w:rPr>
          <w:sz w:val="26"/>
          <w:szCs w:val="26"/>
        </w:rPr>
        <w:t xml:space="preserve">Станция имеет </w:t>
      </w:r>
      <w:r w:rsidR="00D305D3" w:rsidRPr="000F3B9C">
        <w:rPr>
          <w:sz w:val="26"/>
          <w:szCs w:val="26"/>
        </w:rPr>
        <w:t>два</w:t>
      </w:r>
      <w:r w:rsidR="001414AC" w:rsidRPr="000F3B9C">
        <w:rPr>
          <w:sz w:val="26"/>
          <w:szCs w:val="26"/>
        </w:rPr>
        <w:t xml:space="preserve"> корпуса – «старое здание» и «новое здание»</w:t>
      </w:r>
      <w:r>
        <w:rPr>
          <w:sz w:val="26"/>
          <w:szCs w:val="26"/>
        </w:rPr>
        <w:t>.</w:t>
      </w:r>
      <w:r w:rsidR="001414AC" w:rsidRPr="000F3B9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1414AC" w:rsidRPr="000F3B9C">
        <w:rPr>
          <w:sz w:val="26"/>
          <w:szCs w:val="26"/>
        </w:rPr>
        <w:t>а момент про</w:t>
      </w:r>
      <w:r w:rsidR="00D305D3" w:rsidRPr="000F3B9C">
        <w:rPr>
          <w:sz w:val="26"/>
          <w:szCs w:val="26"/>
        </w:rPr>
        <w:t xml:space="preserve">верки </w:t>
      </w:r>
      <w:r>
        <w:rPr>
          <w:sz w:val="26"/>
          <w:szCs w:val="26"/>
        </w:rPr>
        <w:t xml:space="preserve">новое здание </w:t>
      </w:r>
      <w:r w:rsidR="00D305D3" w:rsidRPr="000F3B9C">
        <w:rPr>
          <w:sz w:val="26"/>
          <w:szCs w:val="26"/>
        </w:rPr>
        <w:t>не введено в эксплуатация</w:t>
      </w:r>
      <w:r w:rsidR="001414AC" w:rsidRPr="000F3B9C">
        <w:rPr>
          <w:sz w:val="26"/>
          <w:szCs w:val="26"/>
        </w:rPr>
        <w:t>. Территория станции огорожена, въезд</w:t>
      </w:r>
      <w:r w:rsidR="00D305D3" w:rsidRPr="000F3B9C">
        <w:rPr>
          <w:sz w:val="26"/>
          <w:szCs w:val="26"/>
        </w:rPr>
        <w:t xml:space="preserve"> </w:t>
      </w:r>
      <w:r w:rsidR="001414AC" w:rsidRPr="000F3B9C">
        <w:rPr>
          <w:sz w:val="26"/>
          <w:szCs w:val="26"/>
        </w:rPr>
        <w:t xml:space="preserve">(вход) на территорию осуществляется через центральный вход.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Здание железнодорожного вокзала оборудовано камерами видеонаблюдения. При входе на станцию и выходе пассажиров на посадочную платформу </w:t>
      </w:r>
      <w:proofErr w:type="gramStart"/>
      <w:r w:rsidRPr="000F3B9C">
        <w:rPr>
          <w:sz w:val="26"/>
          <w:szCs w:val="26"/>
        </w:rPr>
        <w:t>установлены</w:t>
      </w:r>
      <w:proofErr w:type="gramEnd"/>
      <w:r w:rsidRPr="000F3B9C">
        <w:rPr>
          <w:sz w:val="26"/>
          <w:szCs w:val="26"/>
        </w:rPr>
        <w:t xml:space="preserve"> </w:t>
      </w:r>
      <w:proofErr w:type="spellStart"/>
      <w:r w:rsidRPr="000F3B9C">
        <w:rPr>
          <w:sz w:val="26"/>
          <w:szCs w:val="26"/>
        </w:rPr>
        <w:t>метал</w:t>
      </w:r>
      <w:r w:rsidR="0013626B">
        <w:rPr>
          <w:sz w:val="26"/>
          <w:szCs w:val="26"/>
        </w:rPr>
        <w:t>л</w:t>
      </w:r>
      <w:r w:rsidRPr="000F3B9C">
        <w:rPr>
          <w:sz w:val="26"/>
          <w:szCs w:val="26"/>
        </w:rPr>
        <w:t>одетекторы</w:t>
      </w:r>
      <w:proofErr w:type="spellEnd"/>
      <w:r w:rsidRPr="000F3B9C">
        <w:rPr>
          <w:sz w:val="26"/>
          <w:szCs w:val="26"/>
        </w:rPr>
        <w:t>.</w:t>
      </w:r>
      <w:r w:rsidR="005B5334" w:rsidRPr="000F3B9C">
        <w:rPr>
          <w:sz w:val="26"/>
          <w:szCs w:val="26"/>
        </w:rPr>
        <w:t xml:space="preserve"> </w:t>
      </w:r>
      <w:r w:rsidRPr="000F3B9C">
        <w:rPr>
          <w:sz w:val="26"/>
          <w:szCs w:val="26"/>
        </w:rPr>
        <w:t xml:space="preserve">«Старое здание»  оснащено охранно-пожарной сигнализацией.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Охрана объекта, пропускной режим осуществляется ведомственной охраной РЖД совместно с </w:t>
      </w:r>
      <w:proofErr w:type="gramStart"/>
      <w:r w:rsidRPr="000F3B9C">
        <w:rPr>
          <w:sz w:val="26"/>
          <w:szCs w:val="26"/>
        </w:rPr>
        <w:t>линейными</w:t>
      </w:r>
      <w:proofErr w:type="gramEnd"/>
      <w:r w:rsidRPr="000F3B9C">
        <w:rPr>
          <w:sz w:val="26"/>
          <w:szCs w:val="26"/>
        </w:rPr>
        <w:t xml:space="preserve"> отделом полиции. Охрана физическая, круглосуточная. Помимо этого имеется кнопка тревожной сигнализации для экстренного вызова.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proofErr w:type="gramStart"/>
      <w:r w:rsidRPr="000F3B9C">
        <w:rPr>
          <w:sz w:val="26"/>
          <w:szCs w:val="26"/>
        </w:rPr>
        <w:t xml:space="preserve">В целях устранения недостатков и совершенствования работы по обеспечению безопасности транспортно-пересадочных узлах в г. Абакане, специалистами центра лицензионно-разрешительной работы Управления </w:t>
      </w:r>
      <w:proofErr w:type="spellStart"/>
      <w:r w:rsidRPr="000F3B9C">
        <w:rPr>
          <w:sz w:val="26"/>
          <w:szCs w:val="26"/>
        </w:rPr>
        <w:t>Росгвардии</w:t>
      </w:r>
      <w:proofErr w:type="spellEnd"/>
      <w:r w:rsidR="002C6F49">
        <w:rPr>
          <w:sz w:val="26"/>
          <w:szCs w:val="26"/>
        </w:rPr>
        <w:t xml:space="preserve"> по Республике Хакасия</w:t>
      </w:r>
      <w:r w:rsidRPr="000F3B9C">
        <w:rPr>
          <w:sz w:val="26"/>
          <w:szCs w:val="26"/>
        </w:rPr>
        <w:t>, полиции Абаканского ЛО МВД России, Министерства тра</w:t>
      </w:r>
      <w:r w:rsidR="002C6F49">
        <w:rPr>
          <w:sz w:val="26"/>
          <w:szCs w:val="26"/>
        </w:rPr>
        <w:t>нспорта и дорожного хозяйства Республики Хакасия и к</w:t>
      </w:r>
      <w:r w:rsidRPr="000F3B9C">
        <w:rPr>
          <w:sz w:val="26"/>
          <w:szCs w:val="26"/>
        </w:rPr>
        <w:t xml:space="preserve">омиссии Общественной палаты Республики Хакасия по вопросам общественного контроля, безопасности, взаимодействия с правоохранительными органами и ОНК </w:t>
      </w:r>
      <w:r w:rsidR="00AC76C5" w:rsidRPr="000F3B9C">
        <w:rPr>
          <w:sz w:val="26"/>
          <w:szCs w:val="26"/>
        </w:rPr>
        <w:t>РЕШЕНО</w:t>
      </w:r>
      <w:r w:rsidRPr="000F3B9C">
        <w:rPr>
          <w:sz w:val="26"/>
          <w:szCs w:val="26"/>
        </w:rPr>
        <w:t>:</w:t>
      </w:r>
      <w:proofErr w:type="gramEnd"/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1. Довести указанную информацию до руководства транспортно-пересадочных узлов в г. </w:t>
      </w:r>
      <w:proofErr w:type="gramStart"/>
      <w:r w:rsidRPr="000F3B9C">
        <w:rPr>
          <w:sz w:val="26"/>
          <w:szCs w:val="26"/>
        </w:rPr>
        <w:t>Абакане</w:t>
      </w:r>
      <w:proofErr w:type="gramEnd"/>
      <w:r w:rsidR="00297DF8">
        <w:rPr>
          <w:sz w:val="26"/>
          <w:szCs w:val="26"/>
        </w:rPr>
        <w:t>.</w:t>
      </w:r>
      <w:r w:rsidRPr="000F3B9C">
        <w:rPr>
          <w:sz w:val="26"/>
          <w:szCs w:val="26"/>
        </w:rPr>
        <w:t xml:space="preserve">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>2. Проработать вопрос о выделении всем сотрудникам САБ (службы авиационной безопасности АО «Аэропорт Абакан»)</w:t>
      </w:r>
      <w:r w:rsidR="002C6F49">
        <w:rPr>
          <w:sz w:val="26"/>
          <w:szCs w:val="26"/>
        </w:rPr>
        <w:t>,</w:t>
      </w:r>
      <w:r w:rsidRPr="000F3B9C">
        <w:rPr>
          <w:sz w:val="26"/>
          <w:szCs w:val="26"/>
        </w:rPr>
        <w:t xml:space="preserve"> работающих за </w:t>
      </w:r>
      <w:proofErr w:type="spellStart"/>
      <w:r w:rsidRPr="000F3B9C">
        <w:rPr>
          <w:sz w:val="26"/>
          <w:szCs w:val="26"/>
        </w:rPr>
        <w:t>интероскопом</w:t>
      </w:r>
      <w:proofErr w:type="spellEnd"/>
      <w:r w:rsidRPr="000F3B9C">
        <w:rPr>
          <w:sz w:val="26"/>
          <w:szCs w:val="26"/>
        </w:rPr>
        <w:t xml:space="preserve">, а так же в непосредственной близости к нему, индивидуальных дозиметров.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>3. Решить вопрос по дооборудованию (замене) отдельных помещений АО «Аэропорт Абакан» недостающими средствами охранно-пожарной сигнализации.</w:t>
      </w:r>
    </w:p>
    <w:p w:rsidR="001414AC" w:rsidRPr="0013626B" w:rsidRDefault="001414AC" w:rsidP="00AC76C5">
      <w:pPr>
        <w:ind w:firstLine="720"/>
        <w:jc w:val="both"/>
        <w:rPr>
          <w:sz w:val="26"/>
          <w:szCs w:val="26"/>
        </w:rPr>
      </w:pPr>
      <w:r w:rsidRPr="0013626B">
        <w:rPr>
          <w:sz w:val="26"/>
          <w:szCs w:val="26"/>
        </w:rPr>
        <w:t xml:space="preserve">4. </w:t>
      </w:r>
      <w:r w:rsidR="0013626B" w:rsidRPr="0013626B">
        <w:rPr>
          <w:sz w:val="26"/>
          <w:szCs w:val="26"/>
        </w:rPr>
        <w:t>Обратить внимание</w:t>
      </w:r>
      <w:r w:rsidRPr="0013626B">
        <w:rPr>
          <w:sz w:val="26"/>
          <w:szCs w:val="26"/>
        </w:rPr>
        <w:t xml:space="preserve"> руководств</w:t>
      </w:r>
      <w:r w:rsidR="0013626B">
        <w:rPr>
          <w:sz w:val="26"/>
          <w:szCs w:val="26"/>
        </w:rPr>
        <w:t>а</w:t>
      </w:r>
      <w:r w:rsidRPr="0013626B">
        <w:rPr>
          <w:sz w:val="26"/>
          <w:szCs w:val="26"/>
        </w:rPr>
        <w:t xml:space="preserve"> АО «Аэропорт Абакан»</w:t>
      </w:r>
      <w:r w:rsidR="0013626B" w:rsidRPr="0013626B">
        <w:rPr>
          <w:sz w:val="26"/>
          <w:szCs w:val="26"/>
        </w:rPr>
        <w:t xml:space="preserve"> </w:t>
      </w:r>
      <w:r w:rsidRPr="0013626B">
        <w:rPr>
          <w:sz w:val="26"/>
          <w:szCs w:val="26"/>
        </w:rPr>
        <w:t xml:space="preserve">на устранение выявленных нарушений, а так же запросить отчет о снятии показаний с имеющихся у сотрудников индивидуальных дозиметров. </w:t>
      </w: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5. Есть необходимость оказать содействие по включению АО «Аэропорт Абакан» в перечень объектов, подлежащих обязательной охране войсками </w:t>
      </w:r>
      <w:r w:rsidRPr="000F3B9C">
        <w:rPr>
          <w:sz w:val="26"/>
          <w:szCs w:val="26"/>
        </w:rPr>
        <w:lastRenderedPageBreak/>
        <w:t>национальной гвардии Российской Федерации, утвержденных распоряжением  Правительства РФ от 15.05.2017 № 928-р «Об утверждении перечня объектов, подлежащих обязательной охране войсками национальной гвардии Российской Федерации».</w:t>
      </w:r>
    </w:p>
    <w:p w:rsidR="00774296" w:rsidRPr="000F3B9C" w:rsidRDefault="00D305D3" w:rsidP="00AC76C5">
      <w:pPr>
        <w:ind w:firstLine="720"/>
        <w:jc w:val="both"/>
        <w:rPr>
          <w:sz w:val="26"/>
          <w:szCs w:val="26"/>
        </w:rPr>
      </w:pPr>
      <w:r w:rsidRPr="000F3B9C">
        <w:rPr>
          <w:sz w:val="26"/>
          <w:szCs w:val="26"/>
        </w:rPr>
        <w:t xml:space="preserve">6. Рекомендовать администрации города Абакана </w:t>
      </w:r>
      <w:r w:rsidR="002C6F49">
        <w:rPr>
          <w:sz w:val="26"/>
          <w:szCs w:val="26"/>
        </w:rPr>
        <w:t>рассмотреть</w:t>
      </w:r>
      <w:r w:rsidRPr="000F3B9C">
        <w:rPr>
          <w:sz w:val="26"/>
          <w:szCs w:val="26"/>
        </w:rPr>
        <w:t xml:space="preserve"> вопрос организации автобусных маршр</w:t>
      </w:r>
      <w:r w:rsidR="002C6F49">
        <w:rPr>
          <w:sz w:val="26"/>
          <w:szCs w:val="26"/>
        </w:rPr>
        <w:t>утов с остановочной посадкой у ж</w:t>
      </w:r>
      <w:r w:rsidRPr="000F3B9C">
        <w:rPr>
          <w:sz w:val="26"/>
          <w:szCs w:val="26"/>
        </w:rPr>
        <w:t>елезнодорожного вокзала ст.</w:t>
      </w:r>
      <w:r w:rsidR="002C6F49">
        <w:rPr>
          <w:sz w:val="26"/>
          <w:szCs w:val="26"/>
        </w:rPr>
        <w:t xml:space="preserve"> </w:t>
      </w:r>
      <w:r w:rsidRPr="000F3B9C">
        <w:rPr>
          <w:sz w:val="26"/>
          <w:szCs w:val="26"/>
        </w:rPr>
        <w:t>Абакан.</w:t>
      </w:r>
    </w:p>
    <w:p w:rsidR="002E0CC2" w:rsidRDefault="00297DF8" w:rsidP="002E0C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EFE"/>
        </w:rPr>
        <w:t>7</w:t>
      </w:r>
      <w:r w:rsidR="002E0CC2" w:rsidRPr="002E0CC2">
        <w:rPr>
          <w:sz w:val="26"/>
          <w:szCs w:val="26"/>
          <w:shd w:val="clear" w:color="auto" w:fill="FEFEFE"/>
        </w:rPr>
        <w:t xml:space="preserve">. Администрации г. Абакана совместно с </w:t>
      </w:r>
      <w:r w:rsidR="002E0CC2" w:rsidRPr="002E0CC2">
        <w:rPr>
          <w:sz w:val="26"/>
          <w:szCs w:val="26"/>
        </w:rPr>
        <w:t>ГИБДД по Республике Хакасия провести мероприятия по выявлению стоянок нелегальных перевозчиков.</w:t>
      </w:r>
    </w:p>
    <w:p w:rsidR="00297DF8" w:rsidRPr="002E0CC2" w:rsidRDefault="00297DF8" w:rsidP="00297DF8">
      <w:pPr>
        <w:ind w:firstLine="709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</w:rPr>
        <w:t>8</w:t>
      </w:r>
      <w:r w:rsidRPr="002E0CC2">
        <w:rPr>
          <w:sz w:val="26"/>
          <w:szCs w:val="26"/>
        </w:rPr>
        <w:t xml:space="preserve">. Рекомендовать Государственной инспекции безопасности дорожного движения по Республике Хакасия выработать </w:t>
      </w:r>
      <w:r w:rsidRPr="002E0CC2">
        <w:rPr>
          <w:sz w:val="26"/>
          <w:szCs w:val="26"/>
          <w:shd w:val="clear" w:color="auto" w:fill="FEFEFE"/>
        </w:rPr>
        <w:t>дополнительные предложения по борьбе с недобросовестными перевозчиками в дополнение к уже действующим мерам.</w:t>
      </w:r>
    </w:p>
    <w:p w:rsidR="00297DF8" w:rsidRPr="002E0CC2" w:rsidRDefault="00297DF8" w:rsidP="002E0CC2">
      <w:pPr>
        <w:ind w:firstLine="709"/>
        <w:jc w:val="both"/>
        <w:rPr>
          <w:sz w:val="26"/>
          <w:szCs w:val="26"/>
        </w:rPr>
      </w:pPr>
    </w:p>
    <w:p w:rsidR="001414AC" w:rsidRPr="000F3B9C" w:rsidRDefault="001414AC" w:rsidP="00AC76C5">
      <w:pPr>
        <w:ind w:firstLine="720"/>
        <w:jc w:val="both"/>
        <w:rPr>
          <w:sz w:val="26"/>
          <w:szCs w:val="26"/>
        </w:rPr>
      </w:pPr>
    </w:p>
    <w:p w:rsidR="008577EB" w:rsidRPr="000F3B9C" w:rsidRDefault="008577EB" w:rsidP="00AC76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8577EB" w:rsidRPr="000F3B9C" w:rsidSect="007754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117"/>
    <w:multiLevelType w:val="hybridMultilevel"/>
    <w:tmpl w:val="A534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95A0E"/>
    <w:multiLevelType w:val="hybridMultilevel"/>
    <w:tmpl w:val="AE4E77F0"/>
    <w:lvl w:ilvl="0" w:tplc="76DAE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90610C"/>
    <w:multiLevelType w:val="hybridMultilevel"/>
    <w:tmpl w:val="707E0558"/>
    <w:lvl w:ilvl="0" w:tplc="366C4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A"/>
    <w:rsid w:val="00002F6E"/>
    <w:rsid w:val="0000774D"/>
    <w:rsid w:val="000127F0"/>
    <w:rsid w:val="00012903"/>
    <w:rsid w:val="00012ED8"/>
    <w:rsid w:val="00016B01"/>
    <w:rsid w:val="00017A89"/>
    <w:rsid w:val="0002092E"/>
    <w:rsid w:val="0002109E"/>
    <w:rsid w:val="00023F9E"/>
    <w:rsid w:val="00024E9D"/>
    <w:rsid w:val="0002703C"/>
    <w:rsid w:val="000276FE"/>
    <w:rsid w:val="00032D70"/>
    <w:rsid w:val="000344A3"/>
    <w:rsid w:val="000345E1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814AD"/>
    <w:rsid w:val="00084057"/>
    <w:rsid w:val="00085E15"/>
    <w:rsid w:val="000906EE"/>
    <w:rsid w:val="00090AAD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C04"/>
    <w:rsid w:val="000C77F9"/>
    <w:rsid w:val="000D008C"/>
    <w:rsid w:val="000D10F2"/>
    <w:rsid w:val="000D36D3"/>
    <w:rsid w:val="000D4938"/>
    <w:rsid w:val="000D4D48"/>
    <w:rsid w:val="000D6D73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3B9C"/>
    <w:rsid w:val="000F44C0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3626B"/>
    <w:rsid w:val="001414AC"/>
    <w:rsid w:val="00142F87"/>
    <w:rsid w:val="0014483D"/>
    <w:rsid w:val="00145920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BE7"/>
    <w:rsid w:val="001A1CAF"/>
    <w:rsid w:val="001A3E9D"/>
    <w:rsid w:val="001A40F9"/>
    <w:rsid w:val="001A56AB"/>
    <w:rsid w:val="001A7FCC"/>
    <w:rsid w:val="001B06E3"/>
    <w:rsid w:val="001B2A1A"/>
    <w:rsid w:val="001B6004"/>
    <w:rsid w:val="001C049B"/>
    <w:rsid w:val="001C21DE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65A4"/>
    <w:rsid w:val="00207BF3"/>
    <w:rsid w:val="0021086F"/>
    <w:rsid w:val="00212090"/>
    <w:rsid w:val="00215D0F"/>
    <w:rsid w:val="00215FBA"/>
    <w:rsid w:val="00216E2E"/>
    <w:rsid w:val="00217DAC"/>
    <w:rsid w:val="002202AF"/>
    <w:rsid w:val="00221748"/>
    <w:rsid w:val="00222E3D"/>
    <w:rsid w:val="0022564C"/>
    <w:rsid w:val="00225B5F"/>
    <w:rsid w:val="002274B6"/>
    <w:rsid w:val="0023189B"/>
    <w:rsid w:val="00233433"/>
    <w:rsid w:val="002356A3"/>
    <w:rsid w:val="00236C35"/>
    <w:rsid w:val="0023739F"/>
    <w:rsid w:val="0024034C"/>
    <w:rsid w:val="00241575"/>
    <w:rsid w:val="00244EA9"/>
    <w:rsid w:val="00245BF0"/>
    <w:rsid w:val="00252980"/>
    <w:rsid w:val="00252B5F"/>
    <w:rsid w:val="002574A9"/>
    <w:rsid w:val="0026085F"/>
    <w:rsid w:val="00264985"/>
    <w:rsid w:val="00266220"/>
    <w:rsid w:val="00270D4E"/>
    <w:rsid w:val="00271423"/>
    <w:rsid w:val="00271524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664F"/>
    <w:rsid w:val="002971CF"/>
    <w:rsid w:val="00297DF8"/>
    <w:rsid w:val="00297F87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56"/>
    <w:rsid w:val="002C23E1"/>
    <w:rsid w:val="002C5AFA"/>
    <w:rsid w:val="002C6F49"/>
    <w:rsid w:val="002C7545"/>
    <w:rsid w:val="002C7FD1"/>
    <w:rsid w:val="002D1466"/>
    <w:rsid w:val="002D1EF0"/>
    <w:rsid w:val="002D2832"/>
    <w:rsid w:val="002D74F1"/>
    <w:rsid w:val="002E0CC2"/>
    <w:rsid w:val="002E4EB3"/>
    <w:rsid w:val="002E63B9"/>
    <w:rsid w:val="002E7461"/>
    <w:rsid w:val="002E7716"/>
    <w:rsid w:val="002E7BFB"/>
    <w:rsid w:val="002F0F29"/>
    <w:rsid w:val="002F1D95"/>
    <w:rsid w:val="002F402C"/>
    <w:rsid w:val="00300C42"/>
    <w:rsid w:val="00301427"/>
    <w:rsid w:val="00303A17"/>
    <w:rsid w:val="0030439F"/>
    <w:rsid w:val="003055D4"/>
    <w:rsid w:val="00307CCD"/>
    <w:rsid w:val="003101A5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7DFD"/>
    <w:rsid w:val="003310C0"/>
    <w:rsid w:val="00341CE4"/>
    <w:rsid w:val="00346A76"/>
    <w:rsid w:val="00350004"/>
    <w:rsid w:val="00351E4D"/>
    <w:rsid w:val="003531E1"/>
    <w:rsid w:val="003563E5"/>
    <w:rsid w:val="00356BAB"/>
    <w:rsid w:val="00356F2B"/>
    <w:rsid w:val="00357981"/>
    <w:rsid w:val="00360368"/>
    <w:rsid w:val="0036162A"/>
    <w:rsid w:val="00361CCE"/>
    <w:rsid w:val="0036203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6F66"/>
    <w:rsid w:val="00377FE2"/>
    <w:rsid w:val="003812D5"/>
    <w:rsid w:val="00385C4D"/>
    <w:rsid w:val="0038794D"/>
    <w:rsid w:val="00387D0C"/>
    <w:rsid w:val="00390153"/>
    <w:rsid w:val="0039062C"/>
    <w:rsid w:val="00391DC1"/>
    <w:rsid w:val="00391E4B"/>
    <w:rsid w:val="00393495"/>
    <w:rsid w:val="0039518A"/>
    <w:rsid w:val="00395570"/>
    <w:rsid w:val="00395907"/>
    <w:rsid w:val="003961A3"/>
    <w:rsid w:val="003A066C"/>
    <w:rsid w:val="003A35B6"/>
    <w:rsid w:val="003A62AE"/>
    <w:rsid w:val="003A6BD7"/>
    <w:rsid w:val="003A7620"/>
    <w:rsid w:val="003B19DC"/>
    <w:rsid w:val="003B7992"/>
    <w:rsid w:val="003C1AEC"/>
    <w:rsid w:val="003C247E"/>
    <w:rsid w:val="003C4D15"/>
    <w:rsid w:val="003C7E75"/>
    <w:rsid w:val="003D55CC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0210"/>
    <w:rsid w:val="00400B0C"/>
    <w:rsid w:val="00401087"/>
    <w:rsid w:val="00401D64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7123"/>
    <w:rsid w:val="0043022D"/>
    <w:rsid w:val="004304A8"/>
    <w:rsid w:val="004326B8"/>
    <w:rsid w:val="004342B5"/>
    <w:rsid w:val="004358A0"/>
    <w:rsid w:val="00435E3B"/>
    <w:rsid w:val="004425B6"/>
    <w:rsid w:val="00443EC5"/>
    <w:rsid w:val="00444E3F"/>
    <w:rsid w:val="00447939"/>
    <w:rsid w:val="004503DD"/>
    <w:rsid w:val="00450F75"/>
    <w:rsid w:val="00454C5C"/>
    <w:rsid w:val="00454E09"/>
    <w:rsid w:val="00454E29"/>
    <w:rsid w:val="004607F9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4A59"/>
    <w:rsid w:val="00495B8A"/>
    <w:rsid w:val="004961A2"/>
    <w:rsid w:val="004A07F1"/>
    <w:rsid w:val="004A1A73"/>
    <w:rsid w:val="004A288C"/>
    <w:rsid w:val="004A3200"/>
    <w:rsid w:val="004A5197"/>
    <w:rsid w:val="004A6A68"/>
    <w:rsid w:val="004A7745"/>
    <w:rsid w:val="004A7961"/>
    <w:rsid w:val="004B3269"/>
    <w:rsid w:val="004B4506"/>
    <w:rsid w:val="004C3777"/>
    <w:rsid w:val="004C3A85"/>
    <w:rsid w:val="004C69CD"/>
    <w:rsid w:val="004D0B78"/>
    <w:rsid w:val="004D29E4"/>
    <w:rsid w:val="004E05F9"/>
    <w:rsid w:val="004E08DE"/>
    <w:rsid w:val="004E4B70"/>
    <w:rsid w:val="004E4E95"/>
    <w:rsid w:val="004E6772"/>
    <w:rsid w:val="004E6DF7"/>
    <w:rsid w:val="004F2C60"/>
    <w:rsid w:val="004F3EF9"/>
    <w:rsid w:val="004F57CB"/>
    <w:rsid w:val="004F6327"/>
    <w:rsid w:val="00500306"/>
    <w:rsid w:val="0050043C"/>
    <w:rsid w:val="005005D0"/>
    <w:rsid w:val="00500D8E"/>
    <w:rsid w:val="0050264B"/>
    <w:rsid w:val="00503DB9"/>
    <w:rsid w:val="00504D53"/>
    <w:rsid w:val="00507D85"/>
    <w:rsid w:val="0051161B"/>
    <w:rsid w:val="0051208C"/>
    <w:rsid w:val="005130CF"/>
    <w:rsid w:val="005136A4"/>
    <w:rsid w:val="005137C4"/>
    <w:rsid w:val="00513DD4"/>
    <w:rsid w:val="00513EB9"/>
    <w:rsid w:val="0051503B"/>
    <w:rsid w:val="00517EB9"/>
    <w:rsid w:val="00520E4F"/>
    <w:rsid w:val="005213C4"/>
    <w:rsid w:val="005214CB"/>
    <w:rsid w:val="00523ADE"/>
    <w:rsid w:val="00525CD5"/>
    <w:rsid w:val="00530BD8"/>
    <w:rsid w:val="005330B9"/>
    <w:rsid w:val="005343BA"/>
    <w:rsid w:val="0053463B"/>
    <w:rsid w:val="00537528"/>
    <w:rsid w:val="00537651"/>
    <w:rsid w:val="00537861"/>
    <w:rsid w:val="005378F1"/>
    <w:rsid w:val="0054291A"/>
    <w:rsid w:val="00544F5B"/>
    <w:rsid w:val="005457CD"/>
    <w:rsid w:val="0054778A"/>
    <w:rsid w:val="005500F9"/>
    <w:rsid w:val="00550599"/>
    <w:rsid w:val="005512E7"/>
    <w:rsid w:val="005520FD"/>
    <w:rsid w:val="005537A5"/>
    <w:rsid w:val="00553C97"/>
    <w:rsid w:val="00554792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2021"/>
    <w:rsid w:val="00572AC7"/>
    <w:rsid w:val="005734F9"/>
    <w:rsid w:val="0057439B"/>
    <w:rsid w:val="00574782"/>
    <w:rsid w:val="00575059"/>
    <w:rsid w:val="005752FB"/>
    <w:rsid w:val="005801A1"/>
    <w:rsid w:val="00580DC0"/>
    <w:rsid w:val="0058114F"/>
    <w:rsid w:val="0058119B"/>
    <w:rsid w:val="00581639"/>
    <w:rsid w:val="00581C08"/>
    <w:rsid w:val="00583DCA"/>
    <w:rsid w:val="00586C0B"/>
    <w:rsid w:val="0059082E"/>
    <w:rsid w:val="00591868"/>
    <w:rsid w:val="005939E9"/>
    <w:rsid w:val="005A1C3E"/>
    <w:rsid w:val="005A2587"/>
    <w:rsid w:val="005A3020"/>
    <w:rsid w:val="005B00E8"/>
    <w:rsid w:val="005B09FB"/>
    <w:rsid w:val="005B1C89"/>
    <w:rsid w:val="005B2451"/>
    <w:rsid w:val="005B410D"/>
    <w:rsid w:val="005B5334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D77BD"/>
    <w:rsid w:val="005E1DBA"/>
    <w:rsid w:val="005E3823"/>
    <w:rsid w:val="005E6939"/>
    <w:rsid w:val="005E69D6"/>
    <w:rsid w:val="005E7A3F"/>
    <w:rsid w:val="005F1A92"/>
    <w:rsid w:val="005F65BC"/>
    <w:rsid w:val="005F7CC3"/>
    <w:rsid w:val="00603A00"/>
    <w:rsid w:val="00611BC3"/>
    <w:rsid w:val="00615163"/>
    <w:rsid w:val="00616BBA"/>
    <w:rsid w:val="006200A5"/>
    <w:rsid w:val="00621504"/>
    <w:rsid w:val="00621FEE"/>
    <w:rsid w:val="00623287"/>
    <w:rsid w:val="00623DC8"/>
    <w:rsid w:val="00625091"/>
    <w:rsid w:val="00632555"/>
    <w:rsid w:val="00632C01"/>
    <w:rsid w:val="00637566"/>
    <w:rsid w:val="006407B7"/>
    <w:rsid w:val="00641F2C"/>
    <w:rsid w:val="00644FF6"/>
    <w:rsid w:val="00647513"/>
    <w:rsid w:val="00650549"/>
    <w:rsid w:val="0065075F"/>
    <w:rsid w:val="0065486E"/>
    <w:rsid w:val="006568F6"/>
    <w:rsid w:val="00660536"/>
    <w:rsid w:val="00660D85"/>
    <w:rsid w:val="00663175"/>
    <w:rsid w:val="0066476D"/>
    <w:rsid w:val="0067224D"/>
    <w:rsid w:val="00674F16"/>
    <w:rsid w:val="00675E67"/>
    <w:rsid w:val="0068211D"/>
    <w:rsid w:val="00687290"/>
    <w:rsid w:val="00690FA3"/>
    <w:rsid w:val="00692FF3"/>
    <w:rsid w:val="00693ADE"/>
    <w:rsid w:val="00694213"/>
    <w:rsid w:val="00695250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4FD"/>
    <w:rsid w:val="00731E30"/>
    <w:rsid w:val="0073340C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4296"/>
    <w:rsid w:val="00775485"/>
    <w:rsid w:val="00780019"/>
    <w:rsid w:val="007803C4"/>
    <w:rsid w:val="00781F0E"/>
    <w:rsid w:val="007839A3"/>
    <w:rsid w:val="007852CF"/>
    <w:rsid w:val="0078544A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BA5"/>
    <w:rsid w:val="007B5301"/>
    <w:rsid w:val="007B5B19"/>
    <w:rsid w:val="007B7996"/>
    <w:rsid w:val="007C3C10"/>
    <w:rsid w:val="007C52DC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5BDE"/>
    <w:rsid w:val="0080624D"/>
    <w:rsid w:val="0081119B"/>
    <w:rsid w:val="00811F40"/>
    <w:rsid w:val="00814983"/>
    <w:rsid w:val="00815DB1"/>
    <w:rsid w:val="00817178"/>
    <w:rsid w:val="008209BB"/>
    <w:rsid w:val="00821A02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84A"/>
    <w:rsid w:val="00847CE5"/>
    <w:rsid w:val="00850024"/>
    <w:rsid w:val="008509E5"/>
    <w:rsid w:val="008510D8"/>
    <w:rsid w:val="00852D43"/>
    <w:rsid w:val="00853543"/>
    <w:rsid w:val="00853C4E"/>
    <w:rsid w:val="00854E83"/>
    <w:rsid w:val="008577EB"/>
    <w:rsid w:val="0086088F"/>
    <w:rsid w:val="008638C6"/>
    <w:rsid w:val="00864BBC"/>
    <w:rsid w:val="00865813"/>
    <w:rsid w:val="00865F2F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790"/>
    <w:rsid w:val="008D4B05"/>
    <w:rsid w:val="008E35CF"/>
    <w:rsid w:val="008E409B"/>
    <w:rsid w:val="008E4D7A"/>
    <w:rsid w:val="008E5000"/>
    <w:rsid w:val="008E628E"/>
    <w:rsid w:val="008E7203"/>
    <w:rsid w:val="008F4273"/>
    <w:rsid w:val="008F4FBE"/>
    <w:rsid w:val="008F6396"/>
    <w:rsid w:val="008F6DB4"/>
    <w:rsid w:val="009014A4"/>
    <w:rsid w:val="0090162C"/>
    <w:rsid w:val="00906DDE"/>
    <w:rsid w:val="00907593"/>
    <w:rsid w:val="00907952"/>
    <w:rsid w:val="00907AA0"/>
    <w:rsid w:val="009201FF"/>
    <w:rsid w:val="009219FF"/>
    <w:rsid w:val="00922FEE"/>
    <w:rsid w:val="00924310"/>
    <w:rsid w:val="00937700"/>
    <w:rsid w:val="009408FD"/>
    <w:rsid w:val="00940EA7"/>
    <w:rsid w:val="009466C9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4C3B"/>
    <w:rsid w:val="00967666"/>
    <w:rsid w:val="0098163C"/>
    <w:rsid w:val="00981FBE"/>
    <w:rsid w:val="009830E7"/>
    <w:rsid w:val="0098345D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A20F0"/>
    <w:rsid w:val="009A23F5"/>
    <w:rsid w:val="009A28BE"/>
    <w:rsid w:val="009A4F27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293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9F66BF"/>
    <w:rsid w:val="00A00C53"/>
    <w:rsid w:val="00A01696"/>
    <w:rsid w:val="00A01D65"/>
    <w:rsid w:val="00A01F01"/>
    <w:rsid w:val="00A03095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B17"/>
    <w:rsid w:val="00A34562"/>
    <w:rsid w:val="00A34BAA"/>
    <w:rsid w:val="00A40152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AAD"/>
    <w:rsid w:val="00A6735F"/>
    <w:rsid w:val="00A70FAC"/>
    <w:rsid w:val="00A71409"/>
    <w:rsid w:val="00A71855"/>
    <w:rsid w:val="00A732FF"/>
    <w:rsid w:val="00A7340C"/>
    <w:rsid w:val="00A73FED"/>
    <w:rsid w:val="00A81560"/>
    <w:rsid w:val="00A8395D"/>
    <w:rsid w:val="00A863D4"/>
    <w:rsid w:val="00A86D03"/>
    <w:rsid w:val="00A87F31"/>
    <w:rsid w:val="00A90252"/>
    <w:rsid w:val="00A90771"/>
    <w:rsid w:val="00A9214D"/>
    <w:rsid w:val="00A92341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51A2"/>
    <w:rsid w:val="00AC72C4"/>
    <w:rsid w:val="00AC76C5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4C15"/>
    <w:rsid w:val="00AF0D94"/>
    <w:rsid w:val="00AF10FA"/>
    <w:rsid w:val="00AF1A05"/>
    <w:rsid w:val="00AF1B24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889"/>
    <w:rsid w:val="00B16030"/>
    <w:rsid w:val="00B16A8D"/>
    <w:rsid w:val="00B172C5"/>
    <w:rsid w:val="00B1798B"/>
    <w:rsid w:val="00B20C25"/>
    <w:rsid w:val="00B20D36"/>
    <w:rsid w:val="00B23BCC"/>
    <w:rsid w:val="00B313C9"/>
    <w:rsid w:val="00B369F6"/>
    <w:rsid w:val="00B45621"/>
    <w:rsid w:val="00B458DA"/>
    <w:rsid w:val="00B50076"/>
    <w:rsid w:val="00B50F60"/>
    <w:rsid w:val="00B51258"/>
    <w:rsid w:val="00B53739"/>
    <w:rsid w:val="00B53D6D"/>
    <w:rsid w:val="00B55BFC"/>
    <w:rsid w:val="00B57418"/>
    <w:rsid w:val="00B6442A"/>
    <w:rsid w:val="00B6628C"/>
    <w:rsid w:val="00B6692F"/>
    <w:rsid w:val="00B66DBA"/>
    <w:rsid w:val="00B761D9"/>
    <w:rsid w:val="00B80614"/>
    <w:rsid w:val="00B813BA"/>
    <w:rsid w:val="00B81E81"/>
    <w:rsid w:val="00B83CBD"/>
    <w:rsid w:val="00B8417E"/>
    <w:rsid w:val="00B9352A"/>
    <w:rsid w:val="00B93E8B"/>
    <w:rsid w:val="00B954BA"/>
    <w:rsid w:val="00B95787"/>
    <w:rsid w:val="00B96093"/>
    <w:rsid w:val="00B9715A"/>
    <w:rsid w:val="00BA0B90"/>
    <w:rsid w:val="00BA4107"/>
    <w:rsid w:val="00BA71F3"/>
    <w:rsid w:val="00BA7944"/>
    <w:rsid w:val="00BB12C8"/>
    <w:rsid w:val="00BB5232"/>
    <w:rsid w:val="00BB7E53"/>
    <w:rsid w:val="00BC0443"/>
    <w:rsid w:val="00BC1BEE"/>
    <w:rsid w:val="00BC202D"/>
    <w:rsid w:val="00BC5E9C"/>
    <w:rsid w:val="00BD0954"/>
    <w:rsid w:val="00BD355D"/>
    <w:rsid w:val="00BD4CB0"/>
    <w:rsid w:val="00BE0A24"/>
    <w:rsid w:val="00BE1967"/>
    <w:rsid w:val="00BE2B28"/>
    <w:rsid w:val="00BE41FC"/>
    <w:rsid w:val="00BE4B48"/>
    <w:rsid w:val="00BE567B"/>
    <w:rsid w:val="00BE65E7"/>
    <w:rsid w:val="00BF0894"/>
    <w:rsid w:val="00BF1770"/>
    <w:rsid w:val="00BF208D"/>
    <w:rsid w:val="00BF347E"/>
    <w:rsid w:val="00BF454D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6103"/>
    <w:rsid w:val="00C46AE9"/>
    <w:rsid w:val="00C47000"/>
    <w:rsid w:val="00C50216"/>
    <w:rsid w:val="00C504FE"/>
    <w:rsid w:val="00C51834"/>
    <w:rsid w:val="00C5314B"/>
    <w:rsid w:val="00C535F9"/>
    <w:rsid w:val="00C53E4E"/>
    <w:rsid w:val="00C54002"/>
    <w:rsid w:val="00C5672D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80C24"/>
    <w:rsid w:val="00C82C11"/>
    <w:rsid w:val="00C84862"/>
    <w:rsid w:val="00C867A2"/>
    <w:rsid w:val="00C90ACA"/>
    <w:rsid w:val="00CA0252"/>
    <w:rsid w:val="00CA0E78"/>
    <w:rsid w:val="00CA17DE"/>
    <w:rsid w:val="00CA3F54"/>
    <w:rsid w:val="00CA4047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6AF0"/>
    <w:rsid w:val="00CC786B"/>
    <w:rsid w:val="00CD0174"/>
    <w:rsid w:val="00CD2D5E"/>
    <w:rsid w:val="00CD6A2F"/>
    <w:rsid w:val="00CD7351"/>
    <w:rsid w:val="00CF2AE8"/>
    <w:rsid w:val="00CF49E0"/>
    <w:rsid w:val="00CF5E12"/>
    <w:rsid w:val="00D052E3"/>
    <w:rsid w:val="00D064CD"/>
    <w:rsid w:val="00D109D6"/>
    <w:rsid w:val="00D10C69"/>
    <w:rsid w:val="00D12286"/>
    <w:rsid w:val="00D12BED"/>
    <w:rsid w:val="00D20B7B"/>
    <w:rsid w:val="00D21FC5"/>
    <w:rsid w:val="00D26241"/>
    <w:rsid w:val="00D26D2A"/>
    <w:rsid w:val="00D305D3"/>
    <w:rsid w:val="00D31081"/>
    <w:rsid w:val="00D31B88"/>
    <w:rsid w:val="00D32DDD"/>
    <w:rsid w:val="00D35365"/>
    <w:rsid w:val="00D403CD"/>
    <w:rsid w:val="00D40BF0"/>
    <w:rsid w:val="00D40E49"/>
    <w:rsid w:val="00D42D25"/>
    <w:rsid w:val="00D42ED3"/>
    <w:rsid w:val="00D42F98"/>
    <w:rsid w:val="00D45C2D"/>
    <w:rsid w:val="00D47FE2"/>
    <w:rsid w:val="00D519C1"/>
    <w:rsid w:val="00D52434"/>
    <w:rsid w:val="00D52947"/>
    <w:rsid w:val="00D52A56"/>
    <w:rsid w:val="00D52E54"/>
    <w:rsid w:val="00D546A2"/>
    <w:rsid w:val="00D56426"/>
    <w:rsid w:val="00D57006"/>
    <w:rsid w:val="00D5724A"/>
    <w:rsid w:val="00D60A10"/>
    <w:rsid w:val="00D62D84"/>
    <w:rsid w:val="00D70018"/>
    <w:rsid w:val="00D73CF9"/>
    <w:rsid w:val="00D80E09"/>
    <w:rsid w:val="00D80E12"/>
    <w:rsid w:val="00D8340E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7F35"/>
    <w:rsid w:val="00DB1AF0"/>
    <w:rsid w:val="00DB2E9B"/>
    <w:rsid w:val="00DB2EF6"/>
    <w:rsid w:val="00DB321A"/>
    <w:rsid w:val="00DB371A"/>
    <w:rsid w:val="00DC0DE3"/>
    <w:rsid w:val="00DC0DEC"/>
    <w:rsid w:val="00DC2D6A"/>
    <w:rsid w:val="00DC4892"/>
    <w:rsid w:val="00DC6A7A"/>
    <w:rsid w:val="00DD021B"/>
    <w:rsid w:val="00DD04E4"/>
    <w:rsid w:val="00DD2535"/>
    <w:rsid w:val="00DD36A1"/>
    <w:rsid w:val="00DD5358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1D62"/>
    <w:rsid w:val="00DF55F6"/>
    <w:rsid w:val="00DF5F14"/>
    <w:rsid w:val="00DF6169"/>
    <w:rsid w:val="00E00010"/>
    <w:rsid w:val="00E02009"/>
    <w:rsid w:val="00E033DA"/>
    <w:rsid w:val="00E03B1F"/>
    <w:rsid w:val="00E111E6"/>
    <w:rsid w:val="00E1324A"/>
    <w:rsid w:val="00E13DAB"/>
    <w:rsid w:val="00E1520E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3BA2"/>
    <w:rsid w:val="00E44084"/>
    <w:rsid w:val="00E4433C"/>
    <w:rsid w:val="00E52383"/>
    <w:rsid w:val="00E5602F"/>
    <w:rsid w:val="00E56533"/>
    <w:rsid w:val="00E61B25"/>
    <w:rsid w:val="00E6217D"/>
    <w:rsid w:val="00E63457"/>
    <w:rsid w:val="00E70980"/>
    <w:rsid w:val="00E72033"/>
    <w:rsid w:val="00E73AEC"/>
    <w:rsid w:val="00E751A4"/>
    <w:rsid w:val="00E7570D"/>
    <w:rsid w:val="00E80906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6468"/>
    <w:rsid w:val="00EB0757"/>
    <w:rsid w:val="00EB2EA5"/>
    <w:rsid w:val="00EC093D"/>
    <w:rsid w:val="00EC15CC"/>
    <w:rsid w:val="00EC4B47"/>
    <w:rsid w:val="00EC60C9"/>
    <w:rsid w:val="00ED13EC"/>
    <w:rsid w:val="00ED16AE"/>
    <w:rsid w:val="00ED20A8"/>
    <w:rsid w:val="00ED26A3"/>
    <w:rsid w:val="00ED434C"/>
    <w:rsid w:val="00ED4CD9"/>
    <w:rsid w:val="00ED644E"/>
    <w:rsid w:val="00ED7552"/>
    <w:rsid w:val="00EE2058"/>
    <w:rsid w:val="00EE4327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123E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347E"/>
    <w:rsid w:val="00F33CAC"/>
    <w:rsid w:val="00F34EAF"/>
    <w:rsid w:val="00F4250C"/>
    <w:rsid w:val="00F43063"/>
    <w:rsid w:val="00F43747"/>
    <w:rsid w:val="00F446A2"/>
    <w:rsid w:val="00F44A6E"/>
    <w:rsid w:val="00F52D41"/>
    <w:rsid w:val="00F55FDA"/>
    <w:rsid w:val="00F56973"/>
    <w:rsid w:val="00F57338"/>
    <w:rsid w:val="00F6052F"/>
    <w:rsid w:val="00F60F1F"/>
    <w:rsid w:val="00F6130A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76F44"/>
    <w:rsid w:val="00F8046F"/>
    <w:rsid w:val="00F825F4"/>
    <w:rsid w:val="00F847E9"/>
    <w:rsid w:val="00F91722"/>
    <w:rsid w:val="00F93756"/>
    <w:rsid w:val="00F9592D"/>
    <w:rsid w:val="00F95AC1"/>
    <w:rsid w:val="00F968DC"/>
    <w:rsid w:val="00F97DC3"/>
    <w:rsid w:val="00FA06C6"/>
    <w:rsid w:val="00FA237E"/>
    <w:rsid w:val="00FA55E8"/>
    <w:rsid w:val="00FA7FED"/>
    <w:rsid w:val="00FB0648"/>
    <w:rsid w:val="00FB12C2"/>
    <w:rsid w:val="00FB14FB"/>
    <w:rsid w:val="00FB3F52"/>
    <w:rsid w:val="00FB4B51"/>
    <w:rsid w:val="00FB5195"/>
    <w:rsid w:val="00FC3665"/>
    <w:rsid w:val="00FC397D"/>
    <w:rsid w:val="00FC4467"/>
    <w:rsid w:val="00FC7AD3"/>
    <w:rsid w:val="00FD0973"/>
    <w:rsid w:val="00FD1B20"/>
    <w:rsid w:val="00FD20BC"/>
    <w:rsid w:val="00FD21D0"/>
    <w:rsid w:val="00FD227D"/>
    <w:rsid w:val="00FD31E6"/>
    <w:rsid w:val="00FD3E7B"/>
    <w:rsid w:val="00FD4442"/>
    <w:rsid w:val="00FD60C1"/>
    <w:rsid w:val="00FD7285"/>
    <w:rsid w:val="00FE5132"/>
    <w:rsid w:val="00FE598B"/>
    <w:rsid w:val="00FE5A7D"/>
    <w:rsid w:val="00FE6B35"/>
    <w:rsid w:val="00FE6CB0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B5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3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232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F61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1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613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5813"/>
    <w:rPr>
      <w:rFonts w:cs="Times New Roman"/>
    </w:rPr>
  </w:style>
  <w:style w:type="character" w:customStyle="1" w:styleId="staff-top-vac">
    <w:name w:val="staff-top-vac"/>
    <w:basedOn w:val="a0"/>
    <w:uiPriority w:val="99"/>
    <w:rsid w:val="00865813"/>
    <w:rPr>
      <w:rFonts w:cs="Times New Roman"/>
    </w:rPr>
  </w:style>
  <w:style w:type="character" w:styleId="a6">
    <w:name w:val="Strong"/>
    <w:basedOn w:val="a0"/>
    <w:uiPriority w:val="99"/>
    <w:qFormat/>
    <w:locked/>
    <w:rsid w:val="00BB5232"/>
    <w:rPr>
      <w:rFonts w:cs="Times New Roman"/>
      <w:b/>
    </w:rPr>
  </w:style>
  <w:style w:type="paragraph" w:customStyle="1" w:styleId="11">
    <w:name w:val="Название1"/>
    <w:basedOn w:val="a"/>
    <w:uiPriority w:val="99"/>
    <w:rsid w:val="00BB523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F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D55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5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5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Title"/>
    <w:basedOn w:val="a"/>
    <w:link w:val="ab"/>
    <w:qFormat/>
    <w:locked/>
    <w:rsid w:val="009A20F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A20F0"/>
    <w:rPr>
      <w:rFonts w:ascii="Times New Roman" w:eastAsia="Times New Roman" w:hAnsi="Times New Roman"/>
      <w:sz w:val="28"/>
      <w:szCs w:val="20"/>
    </w:rPr>
  </w:style>
  <w:style w:type="paragraph" w:styleId="ac">
    <w:name w:val="Block Text"/>
    <w:basedOn w:val="a"/>
    <w:rsid w:val="009A20F0"/>
    <w:pPr>
      <w:tabs>
        <w:tab w:val="left" w:pos="7380"/>
      </w:tabs>
      <w:ind w:left="1620" w:right="151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1414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B5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3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232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F61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1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613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5813"/>
    <w:rPr>
      <w:rFonts w:cs="Times New Roman"/>
    </w:rPr>
  </w:style>
  <w:style w:type="character" w:customStyle="1" w:styleId="staff-top-vac">
    <w:name w:val="staff-top-vac"/>
    <w:basedOn w:val="a0"/>
    <w:uiPriority w:val="99"/>
    <w:rsid w:val="00865813"/>
    <w:rPr>
      <w:rFonts w:cs="Times New Roman"/>
    </w:rPr>
  </w:style>
  <w:style w:type="character" w:styleId="a6">
    <w:name w:val="Strong"/>
    <w:basedOn w:val="a0"/>
    <w:uiPriority w:val="99"/>
    <w:qFormat/>
    <w:locked/>
    <w:rsid w:val="00BB5232"/>
    <w:rPr>
      <w:rFonts w:cs="Times New Roman"/>
      <w:b/>
    </w:rPr>
  </w:style>
  <w:style w:type="paragraph" w:customStyle="1" w:styleId="11">
    <w:name w:val="Название1"/>
    <w:basedOn w:val="a"/>
    <w:uiPriority w:val="99"/>
    <w:rsid w:val="00BB523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F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D55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5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5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Title"/>
    <w:basedOn w:val="a"/>
    <w:link w:val="ab"/>
    <w:qFormat/>
    <w:locked/>
    <w:rsid w:val="009A20F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A20F0"/>
    <w:rPr>
      <w:rFonts w:ascii="Times New Roman" w:eastAsia="Times New Roman" w:hAnsi="Times New Roman"/>
      <w:sz w:val="28"/>
      <w:szCs w:val="20"/>
    </w:rPr>
  </w:style>
  <w:style w:type="paragraph" w:styleId="ac">
    <w:name w:val="Block Text"/>
    <w:basedOn w:val="a"/>
    <w:rsid w:val="009A20F0"/>
    <w:pPr>
      <w:tabs>
        <w:tab w:val="left" w:pos="7380"/>
      </w:tabs>
      <w:ind w:left="1620" w:right="151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1414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8543-38EF-4CA4-9E83-EDD01800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829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admin</cp:lastModifiedBy>
  <cp:revision>6</cp:revision>
  <cp:lastPrinted>2015-11-06T08:34:00Z</cp:lastPrinted>
  <dcterms:created xsi:type="dcterms:W3CDTF">2019-05-13T05:27:00Z</dcterms:created>
  <dcterms:modified xsi:type="dcterms:W3CDTF">2019-05-16T07:51:00Z</dcterms:modified>
</cp:coreProperties>
</file>